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B7" w:rsidRPr="00917C01" w:rsidRDefault="001E3EB7" w:rsidP="00917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17C01">
        <w:rPr>
          <w:rFonts w:ascii="Times New Roman" w:eastAsia="Times New Roman" w:hAnsi="Times New Roman" w:cs="Times New Roman"/>
          <w:b/>
          <w:sz w:val="28"/>
          <w:szCs w:val="20"/>
        </w:rPr>
        <w:t>ИНФОРМАЦИЯ</w:t>
      </w:r>
    </w:p>
    <w:p w:rsidR="005F34BE" w:rsidRPr="00917C01" w:rsidRDefault="001E3EB7" w:rsidP="00917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7C01">
        <w:rPr>
          <w:rFonts w:ascii="Times New Roman" w:eastAsia="Times New Roman" w:hAnsi="Times New Roman" w:cs="Times New Roman"/>
          <w:b/>
          <w:sz w:val="28"/>
          <w:szCs w:val="20"/>
        </w:rPr>
        <w:t xml:space="preserve">о проведенном контрольном мероприятии – </w:t>
      </w:r>
      <w:r w:rsidR="005F34BE" w:rsidRPr="00917C01">
        <w:rPr>
          <w:rFonts w:ascii="Times New Roman" w:eastAsia="Times New Roman" w:hAnsi="Times New Roman" w:cs="Times New Roman"/>
          <w:b/>
          <w:bCs/>
          <w:sz w:val="28"/>
          <w:szCs w:val="28"/>
        </w:rPr>
        <w:t>«Проверка целевого и эффективного использования бюджетных средств, направленных управлением архитектуры администрации города Красноярска на демонтаж самовольно установленных рекламных конструкций в 2017 году истекшем периоде 2018 года (в пределах полномочий Контрольно-счетной палаты города Красноярска)»</w:t>
      </w:r>
      <w:bookmarkStart w:id="0" w:name="_GoBack"/>
      <w:bookmarkEnd w:id="0"/>
    </w:p>
    <w:p w:rsidR="000153ED" w:rsidRPr="00917C01" w:rsidRDefault="000153ED" w:rsidP="00917C01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4"/>
          <w:szCs w:val="20"/>
        </w:rPr>
      </w:pPr>
    </w:p>
    <w:p w:rsidR="00B7675E" w:rsidRPr="00917C01" w:rsidRDefault="001E3EB7" w:rsidP="00917C01">
      <w:pPr>
        <w:pStyle w:val="2"/>
        <w:keepNext w:val="0"/>
        <w:widowControl w:val="0"/>
        <w:tabs>
          <w:tab w:val="left" w:pos="0"/>
        </w:tabs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</w:rPr>
      </w:pPr>
      <w:r w:rsidRPr="00917C01">
        <w:rPr>
          <w:rFonts w:ascii="Times New Roman" w:hAnsi="Times New Roman"/>
          <w:b w:val="0"/>
          <w:i w:val="0"/>
          <w:szCs w:val="20"/>
        </w:rPr>
        <w:t xml:space="preserve">Контрольно-счетная палата города Красноярска провела проверку </w:t>
      </w:r>
      <w:r w:rsidR="00B7675E" w:rsidRPr="00917C01">
        <w:rPr>
          <w:rFonts w:ascii="Times New Roman" w:hAnsi="Times New Roman"/>
          <w:b w:val="0"/>
          <w:i w:val="0"/>
          <w:szCs w:val="20"/>
        </w:rPr>
        <w:t xml:space="preserve">использования </w:t>
      </w:r>
      <w:r w:rsidR="00B7675E" w:rsidRPr="00917C01">
        <w:rPr>
          <w:rFonts w:ascii="Times New Roman" w:hAnsi="Times New Roman"/>
          <w:b w:val="0"/>
          <w:bCs w:val="0"/>
          <w:i w:val="0"/>
        </w:rPr>
        <w:t xml:space="preserve">средств бюджета города, </w:t>
      </w:r>
      <w:r w:rsidR="005F34BE" w:rsidRPr="00917C01">
        <w:rPr>
          <w:rFonts w:ascii="Times New Roman" w:hAnsi="Times New Roman"/>
          <w:b w:val="0"/>
          <w:bCs w:val="0"/>
          <w:i w:val="0"/>
        </w:rPr>
        <w:t>направленных</w:t>
      </w:r>
      <w:r w:rsidR="00B7675E" w:rsidRPr="00917C01">
        <w:rPr>
          <w:rFonts w:ascii="Times New Roman" w:hAnsi="Times New Roman"/>
          <w:b w:val="0"/>
          <w:bCs w:val="0"/>
          <w:i w:val="0"/>
        </w:rPr>
        <w:t xml:space="preserve"> </w:t>
      </w:r>
      <w:r w:rsidR="005F34BE" w:rsidRPr="00917C01">
        <w:rPr>
          <w:rFonts w:ascii="Times New Roman" w:hAnsi="Times New Roman"/>
          <w:b w:val="0"/>
          <w:i w:val="0"/>
        </w:rPr>
        <w:t>управлением архитектуры администрации города Красноярска на демонтаж самовольно установленных рекламных конструкций в 2017 году истекшем периоде 2018 года.</w:t>
      </w:r>
    </w:p>
    <w:p w:rsidR="000153ED" w:rsidRPr="00917C01" w:rsidRDefault="000153ED" w:rsidP="00917C01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0"/>
          <w:szCs w:val="20"/>
        </w:rPr>
      </w:pPr>
    </w:p>
    <w:p w:rsidR="005F34BE" w:rsidRPr="00917C01" w:rsidRDefault="001E3EB7" w:rsidP="00917C01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17C01">
        <w:rPr>
          <w:rFonts w:ascii="Times New Roman" w:eastAsia="Times New Roman" w:hAnsi="Times New Roman" w:cs="Times New Roman"/>
          <w:sz w:val="28"/>
          <w:szCs w:val="20"/>
        </w:rPr>
        <w:t>В результате проведенного контрольного</w:t>
      </w:r>
      <w:r w:rsidR="00B7675E" w:rsidRPr="00917C01">
        <w:rPr>
          <w:rFonts w:ascii="Times New Roman" w:eastAsia="Times New Roman" w:hAnsi="Times New Roman" w:cs="Times New Roman"/>
          <w:sz w:val="28"/>
          <w:szCs w:val="20"/>
        </w:rPr>
        <w:t xml:space="preserve"> мероприятия выявлены нарушения</w:t>
      </w:r>
      <w:r w:rsidR="00CA7A44" w:rsidRPr="00917C01">
        <w:rPr>
          <w:rFonts w:ascii="Times New Roman" w:eastAsia="Times New Roman" w:hAnsi="Times New Roman" w:cs="Times New Roman"/>
          <w:sz w:val="28"/>
          <w:szCs w:val="20"/>
        </w:rPr>
        <w:t xml:space="preserve"> и недостатки</w:t>
      </w:r>
      <w:r w:rsidR="005F34BE" w:rsidRPr="00917C0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F34BE" w:rsidRPr="00917C01" w:rsidRDefault="005F34BE" w:rsidP="00917C01">
      <w:pPr>
        <w:numPr>
          <w:ilvl w:val="0"/>
          <w:numId w:val="2"/>
        </w:numPr>
        <w:tabs>
          <w:tab w:val="left" w:pos="1276"/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917C01">
        <w:rPr>
          <w:rFonts w:ascii="Times New Roman" w:eastAsia="Times New Roman" w:hAnsi="Times New Roman" w:cs="Times New Roman"/>
          <w:sz w:val="28"/>
          <w:szCs w:val="28"/>
        </w:rPr>
        <w:t xml:space="preserve"> Нарушения в ходе исполнения бюджета </w:t>
      </w:r>
      <w:r w:rsidRPr="00917C01">
        <w:rPr>
          <w:rFonts w:ascii="Times New Roman" w:eastAsia="Times New Roman" w:hAnsi="Times New Roman" w:cs="Times New Roman"/>
          <w:i/>
          <w:sz w:val="24"/>
          <w:szCs w:val="28"/>
        </w:rPr>
        <w:t xml:space="preserve">(не проводилась </w:t>
      </w:r>
      <w:proofErr w:type="spellStart"/>
      <w:r w:rsidRPr="00917C01">
        <w:rPr>
          <w:rFonts w:ascii="Times New Roman" w:eastAsia="Times New Roman" w:hAnsi="Times New Roman" w:cs="Times New Roman"/>
          <w:i/>
          <w:sz w:val="24"/>
          <w:szCs w:val="28"/>
        </w:rPr>
        <w:t>претензионно</w:t>
      </w:r>
      <w:proofErr w:type="spellEnd"/>
      <w:r w:rsidRPr="00917C01">
        <w:rPr>
          <w:rFonts w:ascii="Times New Roman" w:eastAsia="Times New Roman" w:hAnsi="Times New Roman" w:cs="Times New Roman"/>
          <w:i/>
          <w:sz w:val="24"/>
          <w:szCs w:val="28"/>
        </w:rPr>
        <w:t>-исковая работа по возмещению средств бюджета города за демонтаж рекламных конструкций; не возмещалось с владельцев незаконных рекламных конструкций неосновательное обогащение за использование незаконных рекламных конструкций, расположенных на муниципальных земельных участках, не п</w:t>
      </w:r>
      <w:r w:rsidRPr="00917C01">
        <w:rPr>
          <w:rFonts w:ascii="Times New Roman" w:eastAsia="Calibri" w:hAnsi="Times New Roman" w:cs="Times New Roman"/>
          <w:i/>
          <w:sz w:val="24"/>
          <w:szCs w:val="28"/>
          <w:lang w:eastAsia="en-US"/>
        </w:rPr>
        <w:t xml:space="preserve">ринимались меры к возмещению в бюджет города средств за неправомерно выданные Управлением уведомления о возможности возврата незаконных рекламных конструкций, владельцами которых не перечислены в бюджет города компенсационные выплаты за их демонтаж и </w:t>
      </w:r>
      <w:proofErr w:type="spellStart"/>
      <w:proofErr w:type="gramStart"/>
      <w:r w:rsidRPr="00917C01">
        <w:rPr>
          <w:rFonts w:ascii="Times New Roman" w:eastAsia="Times New Roman" w:hAnsi="Times New Roman" w:cs="Times New Roman"/>
          <w:i/>
          <w:sz w:val="24"/>
          <w:szCs w:val="28"/>
        </w:rPr>
        <w:t>др</w:t>
      </w:r>
      <w:proofErr w:type="spellEnd"/>
      <w:proofErr w:type="gramEnd"/>
      <w:r w:rsidRPr="00917C01">
        <w:rPr>
          <w:rFonts w:ascii="Times New Roman" w:eastAsia="Times New Roman" w:hAnsi="Times New Roman" w:cs="Times New Roman"/>
          <w:i/>
          <w:sz w:val="24"/>
          <w:szCs w:val="28"/>
        </w:rPr>
        <w:t>);</w:t>
      </w:r>
    </w:p>
    <w:p w:rsidR="005F34BE" w:rsidRPr="00917C01" w:rsidRDefault="005F34BE" w:rsidP="00917C01">
      <w:pPr>
        <w:numPr>
          <w:ilvl w:val="0"/>
          <w:numId w:val="2"/>
        </w:numPr>
        <w:tabs>
          <w:tab w:val="left" w:pos="1276"/>
          <w:tab w:val="left" w:pos="1843"/>
          <w:tab w:val="left" w:pos="1985"/>
          <w:tab w:val="left" w:pos="226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7C01">
        <w:rPr>
          <w:rFonts w:ascii="Times New Roman" w:eastAsia="Times New Roman" w:hAnsi="Times New Roman" w:cs="Times New Roman"/>
          <w:sz w:val="28"/>
          <w:szCs w:val="28"/>
        </w:rPr>
        <w:t>Нарушения законодательства при осуществлении закупок</w:t>
      </w:r>
      <w:r w:rsidR="00C406CA" w:rsidRPr="00917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06CA" w:rsidRPr="00917C01">
        <w:rPr>
          <w:rFonts w:ascii="Times New Roman" w:eastAsia="Times New Roman" w:hAnsi="Times New Roman" w:cs="Times New Roman"/>
          <w:i/>
          <w:sz w:val="24"/>
          <w:szCs w:val="28"/>
        </w:rPr>
        <w:t>(</w:t>
      </w:r>
      <w:r w:rsidR="00CA7A44" w:rsidRPr="00917C01">
        <w:rPr>
          <w:rFonts w:ascii="Times New Roman" w:eastAsia="Times New Roman" w:hAnsi="Times New Roman" w:cs="Times New Roman"/>
          <w:i/>
          <w:sz w:val="24"/>
          <w:szCs w:val="28"/>
        </w:rPr>
        <w:t xml:space="preserve">не представлены к проверке обоснования начальных (максимальных) цен по муниципальным контрактам, </w:t>
      </w:r>
      <w:r w:rsidR="00CA7A44" w:rsidRPr="00917C01"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принимались работы по </w:t>
      </w:r>
      <w:r w:rsidR="00CA7A44" w:rsidRPr="00917C01">
        <w:rPr>
          <w:rFonts w:ascii="Times New Roman" w:eastAsia="Times New Roman" w:hAnsi="Times New Roman" w:cs="Times New Roman"/>
          <w:i/>
          <w:sz w:val="24"/>
          <w:szCs w:val="28"/>
        </w:rPr>
        <w:t xml:space="preserve">договору </w:t>
      </w:r>
      <w:r w:rsidR="00CA7A44" w:rsidRPr="00917C01">
        <w:rPr>
          <w:rFonts w:ascii="Times New Roman" w:eastAsia="Times New Roman" w:hAnsi="Times New Roman" w:cs="Times New Roman"/>
          <w:bCs/>
          <w:i/>
          <w:sz w:val="24"/>
          <w:szCs w:val="28"/>
        </w:rPr>
        <w:t>по необоснованно завышенной цене,</w:t>
      </w:r>
      <w:r w:rsidR="00CA7A44" w:rsidRPr="00917C01">
        <w:rPr>
          <w:rFonts w:ascii="Times New Roman" w:eastAsia="Times New Roman" w:hAnsi="Times New Roman" w:cs="Times New Roman"/>
          <w:i/>
          <w:sz w:val="24"/>
          <w:szCs w:val="28"/>
        </w:rPr>
        <w:t xml:space="preserve"> не предъявлялись в адрес</w:t>
      </w:r>
      <w:proofErr w:type="gramEnd"/>
      <w:r w:rsidR="00CA7A44" w:rsidRPr="00917C01">
        <w:rPr>
          <w:rFonts w:ascii="Times New Roman" w:eastAsia="Times New Roman" w:hAnsi="Times New Roman" w:cs="Times New Roman"/>
          <w:i/>
          <w:sz w:val="24"/>
          <w:szCs w:val="28"/>
        </w:rPr>
        <w:t xml:space="preserve"> поставщика требования об уплате неустойки (пени) за просрочку завершения работ по  контракту, не применялись Управлением меры ответственности за не исполнение, ненадлежащее исполнение подрядчиком условий контрактов</w:t>
      </w:r>
      <w:r w:rsidR="00CA7A44" w:rsidRPr="00917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7A44" w:rsidRPr="00917C01">
        <w:rPr>
          <w:rFonts w:ascii="Times New Roman" w:eastAsia="Times New Roman" w:hAnsi="Times New Roman" w:cs="Times New Roman"/>
          <w:i/>
          <w:sz w:val="24"/>
          <w:szCs w:val="28"/>
        </w:rPr>
        <w:t>и др.)</w:t>
      </w:r>
      <w:r w:rsidRPr="00917C01">
        <w:rPr>
          <w:rFonts w:ascii="Times New Roman" w:eastAsia="Times New Roman" w:hAnsi="Times New Roman" w:cs="Times New Roman"/>
          <w:i/>
          <w:sz w:val="24"/>
          <w:szCs w:val="28"/>
        </w:rPr>
        <w:t>.</w:t>
      </w:r>
    </w:p>
    <w:p w:rsidR="005F34BE" w:rsidRPr="00917C01" w:rsidRDefault="0044148B" w:rsidP="00917C01">
      <w:pPr>
        <w:numPr>
          <w:ilvl w:val="0"/>
          <w:numId w:val="2"/>
        </w:numPr>
        <w:tabs>
          <w:tab w:val="left" w:pos="1276"/>
          <w:tab w:val="left" w:pos="1843"/>
          <w:tab w:val="left" w:pos="1985"/>
          <w:tab w:val="left" w:pos="226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17C01">
        <w:rPr>
          <w:rFonts w:ascii="Times New Roman" w:eastAsia="Calibri" w:hAnsi="Times New Roman" w:cs="Times New Roman"/>
          <w:sz w:val="28"/>
          <w:szCs w:val="28"/>
          <w:lang w:eastAsia="en-US"/>
        </w:rPr>
        <w:t>Неурегулированность</w:t>
      </w:r>
      <w:proofErr w:type="spellEnd"/>
      <w:r w:rsidRPr="00917C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правовых актов города в части демонтажа незаконных рекламных конструкций</w:t>
      </w:r>
      <w:r w:rsidR="005F34BE" w:rsidRPr="00917C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53ED" w:rsidRPr="00917C01" w:rsidRDefault="000153ED" w:rsidP="00917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20"/>
        </w:rPr>
      </w:pPr>
    </w:p>
    <w:p w:rsidR="001E3EB7" w:rsidRPr="00917C01" w:rsidRDefault="001E3EB7" w:rsidP="00917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17C01">
        <w:rPr>
          <w:rFonts w:ascii="Times New Roman" w:eastAsia="Times New Roman" w:hAnsi="Times New Roman" w:cs="Times New Roman"/>
          <w:sz w:val="28"/>
          <w:szCs w:val="20"/>
        </w:rPr>
        <w:t xml:space="preserve">Отчет о проведенном контрольном мероприятии утвержден решением коллегии Контрольно-счетной палаты города Красноярска от </w:t>
      </w:r>
      <w:r w:rsidR="005F34BE" w:rsidRPr="00917C01">
        <w:rPr>
          <w:rFonts w:ascii="Times New Roman" w:eastAsia="Times New Roman" w:hAnsi="Times New Roman" w:cs="Times New Roman"/>
          <w:sz w:val="28"/>
          <w:szCs w:val="20"/>
        </w:rPr>
        <w:t>23</w:t>
      </w:r>
      <w:r w:rsidRPr="00917C01">
        <w:rPr>
          <w:rFonts w:ascii="Times New Roman" w:eastAsia="Times New Roman" w:hAnsi="Times New Roman" w:cs="Times New Roman"/>
          <w:sz w:val="28"/>
          <w:szCs w:val="20"/>
        </w:rPr>
        <w:t>.0</w:t>
      </w:r>
      <w:r w:rsidR="008B47FB" w:rsidRPr="00917C01">
        <w:rPr>
          <w:rFonts w:ascii="Times New Roman" w:eastAsia="Times New Roman" w:hAnsi="Times New Roman" w:cs="Times New Roman"/>
          <w:sz w:val="28"/>
          <w:szCs w:val="20"/>
        </w:rPr>
        <w:t>4</w:t>
      </w:r>
      <w:r w:rsidRPr="00917C01">
        <w:rPr>
          <w:rFonts w:ascii="Times New Roman" w:eastAsia="Times New Roman" w:hAnsi="Times New Roman" w:cs="Times New Roman"/>
          <w:sz w:val="28"/>
          <w:szCs w:val="20"/>
        </w:rPr>
        <w:t>.201</w:t>
      </w:r>
      <w:r w:rsidR="00F518B3" w:rsidRPr="00917C01">
        <w:rPr>
          <w:rFonts w:ascii="Times New Roman" w:eastAsia="Times New Roman" w:hAnsi="Times New Roman" w:cs="Times New Roman"/>
          <w:sz w:val="28"/>
          <w:szCs w:val="20"/>
        </w:rPr>
        <w:t>8</w:t>
      </w:r>
      <w:r w:rsidRPr="00917C01">
        <w:rPr>
          <w:rFonts w:ascii="Times New Roman" w:eastAsia="Times New Roman" w:hAnsi="Times New Roman" w:cs="Times New Roman"/>
          <w:sz w:val="28"/>
          <w:szCs w:val="20"/>
        </w:rPr>
        <w:t xml:space="preserve"> № </w:t>
      </w:r>
      <w:r w:rsidR="005F34BE" w:rsidRPr="00917C01">
        <w:rPr>
          <w:rFonts w:ascii="Times New Roman" w:eastAsia="Times New Roman" w:hAnsi="Times New Roman" w:cs="Times New Roman"/>
          <w:sz w:val="28"/>
          <w:szCs w:val="20"/>
        </w:rPr>
        <w:t>14</w:t>
      </w:r>
      <w:r w:rsidRPr="00917C01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B7675E" w:rsidRPr="00917C01" w:rsidRDefault="00B7675E" w:rsidP="00917C01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F34BE" w:rsidRPr="00917C01" w:rsidRDefault="005F34BE" w:rsidP="00917C01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sectPr w:rsidR="005F34BE" w:rsidRPr="00917C01" w:rsidSect="00F518B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01D9"/>
    <w:multiLevelType w:val="hybridMultilevel"/>
    <w:tmpl w:val="2D24122E"/>
    <w:lvl w:ilvl="0" w:tplc="D2E414BC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7B31CA"/>
    <w:multiLevelType w:val="hybridMultilevel"/>
    <w:tmpl w:val="0D6091B8"/>
    <w:lvl w:ilvl="0" w:tplc="4580D02E">
      <w:start w:val="2"/>
      <w:numFmt w:val="decimal"/>
      <w:lvlText w:val="%1."/>
      <w:lvlJc w:val="left"/>
      <w:pPr>
        <w:ind w:left="142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B7"/>
    <w:rsid w:val="000153ED"/>
    <w:rsid w:val="000F4DDF"/>
    <w:rsid w:val="001E3EB7"/>
    <w:rsid w:val="001F7268"/>
    <w:rsid w:val="003A2627"/>
    <w:rsid w:val="0044148B"/>
    <w:rsid w:val="005F34BE"/>
    <w:rsid w:val="00676E69"/>
    <w:rsid w:val="00710C97"/>
    <w:rsid w:val="00796737"/>
    <w:rsid w:val="008B47FB"/>
    <w:rsid w:val="008F29FF"/>
    <w:rsid w:val="00917C01"/>
    <w:rsid w:val="009A5B6D"/>
    <w:rsid w:val="009C15D4"/>
    <w:rsid w:val="00A159CC"/>
    <w:rsid w:val="00B7675E"/>
    <w:rsid w:val="00C406CA"/>
    <w:rsid w:val="00C9041E"/>
    <w:rsid w:val="00CA7A44"/>
    <w:rsid w:val="00F5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B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7675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3EB7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1E3EB7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675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48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B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7675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3EB7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1E3EB7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675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48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Линючева Елена Витальевна</dc:creator>
  <cp:lastModifiedBy>Александр Леонидович Русаков</cp:lastModifiedBy>
  <cp:revision>8</cp:revision>
  <cp:lastPrinted>2018-04-24T06:04:00Z</cp:lastPrinted>
  <dcterms:created xsi:type="dcterms:W3CDTF">2018-04-24T05:26:00Z</dcterms:created>
  <dcterms:modified xsi:type="dcterms:W3CDTF">2018-04-24T10:23:00Z</dcterms:modified>
</cp:coreProperties>
</file>